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after="156" w:afterLines="50" w:line="312" w:lineRule="auto"/>
        <w:ind w:firstLine="0" w:firstLineChars="0"/>
        <w:jc w:val="center"/>
        <w:rPr>
          <w:rFonts w:ascii="仿宋" w:hAnsi="仿宋" w:eastAsia="仿宋"/>
          <w:b/>
          <w:sz w:val="32"/>
          <w:szCs w:val="32"/>
        </w:rPr>
      </w:pPr>
      <w:bookmarkStart w:id="0" w:name="_Toc491521324"/>
      <w:r>
        <w:rPr>
          <w:rFonts w:hint="eastAsia" w:ascii="仿宋" w:hAnsi="仿宋" w:eastAsia="仿宋"/>
          <w:b/>
          <w:sz w:val="32"/>
          <w:szCs w:val="32"/>
        </w:rPr>
        <w:t>上海海洋大学在线考试考场规则</w:t>
      </w:r>
    </w:p>
    <w:bookmarkEnd w:id="0"/>
    <w:p>
      <w:pPr>
        <w:pStyle w:val="3"/>
        <w:spacing w:line="312" w:lineRule="auto"/>
        <w:ind w:firstLineChars="0"/>
        <w:rPr>
          <w:rFonts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1.在线考试前，</w:t>
      </w:r>
      <w:r>
        <w:rPr>
          <w:rFonts w:hint="eastAsia" w:ascii="仿宋" w:hAnsi="仿宋" w:eastAsia="仿宋"/>
        </w:rPr>
        <w:t>学生应准备好纸、笔、</w:t>
      </w:r>
      <w:r>
        <w:rPr>
          <w:rFonts w:hint="eastAsia" w:ascii="仿宋" w:hAnsi="仿宋" w:eastAsia="仿宋"/>
          <w:color w:val="000000"/>
          <w:szCs w:val="24"/>
        </w:rPr>
        <w:t>两台以上电子设备，一台设备用于进入答题平台或查看考试试题，另一台设备用于视频监控，并</w:t>
      </w:r>
      <w:r>
        <w:rPr>
          <w:rFonts w:hint="eastAsia" w:ascii="仿宋" w:hAnsi="仿宋" w:eastAsia="仿宋"/>
        </w:rPr>
        <w:t>提前调试好网络和电子设备，保证网络畅通、音视频传输正常。</w:t>
      </w:r>
    </w:p>
    <w:p>
      <w:pPr>
        <w:pStyle w:val="3"/>
        <w:spacing w:line="312" w:lineRule="auto"/>
        <w:rPr>
          <w:rFonts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</w:rPr>
        <w:t>2.学生须处于安静、封闭、独立的考试环境中，</w:t>
      </w:r>
      <w:r>
        <w:rPr>
          <w:rFonts w:hint="eastAsia" w:ascii="仿宋" w:hAnsi="仿宋" w:eastAsia="仿宋"/>
          <w:color w:val="000000"/>
          <w:szCs w:val="24"/>
        </w:rPr>
        <w:t>周围不得有其他人和声音进行干扰。考试过程中严禁与其他人员交谈。</w:t>
      </w:r>
    </w:p>
    <w:p>
      <w:pPr>
        <w:pStyle w:val="3"/>
        <w:spacing w:line="312" w:lineRule="auto"/>
        <w:ind w:firstLineChars="0"/>
        <w:rPr>
          <w:rFonts w:hint="eastAsia"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3.考试开始前20</w:t>
      </w:r>
      <w:r>
        <w:rPr>
          <w:rFonts w:hint="eastAsia" w:ascii="仿宋" w:hAnsi="仿宋" w:eastAsia="仿宋"/>
          <w:color w:val="000000"/>
          <w:szCs w:val="24"/>
        </w:rPr>
        <w:t>分钟，学生须凭有效证件</w:t>
      </w:r>
      <w:r>
        <w:rPr>
          <w:rFonts w:hint="eastAsia" w:ascii="仿宋" w:hAnsi="仿宋" w:eastAsia="仿宋"/>
          <w:color w:val="000000"/>
          <w:szCs w:val="24"/>
        </w:rPr>
        <w:t>进入指定视频监控平台做考试签到。签到方法：学生手持清晰可辩的证件在脸部</w:t>
      </w:r>
      <w:bookmarkStart w:id="1" w:name="_GoBack"/>
      <w:bookmarkEnd w:id="1"/>
      <w:r>
        <w:rPr>
          <w:rFonts w:hint="eastAsia" w:ascii="仿宋" w:hAnsi="仿宋" w:eastAsia="仿宋"/>
          <w:color w:val="000000"/>
          <w:szCs w:val="24"/>
        </w:rPr>
        <w:t>下方，面对摄像头，由监考教师确认并截图。有效证件指</w:t>
      </w:r>
      <w:r>
        <w:rPr>
          <w:rFonts w:hint="eastAsia" w:ascii="仿宋" w:hAnsi="仿宋" w:eastAsia="仿宋"/>
          <w:color w:val="000000"/>
          <w:szCs w:val="24"/>
        </w:rPr>
        <w:t>：学生证、身份证、校园卡</w:t>
      </w:r>
      <w:r>
        <w:rPr>
          <w:rFonts w:hint="eastAsia" w:ascii="仿宋" w:hAnsi="仿宋" w:eastAsia="仿宋"/>
          <w:color w:val="000000"/>
          <w:szCs w:val="24"/>
        </w:rPr>
        <w:t>等，有效证件的姓名、图像、编码等</w:t>
      </w:r>
      <w:r>
        <w:rPr>
          <w:rFonts w:hint="eastAsia" w:ascii="仿宋" w:hAnsi="仿宋" w:eastAsia="仿宋"/>
          <w:color w:val="000000"/>
          <w:szCs w:val="24"/>
        </w:rPr>
        <w:t>信息必须清晰、齐备，不得污损或缺失</w:t>
      </w:r>
      <w:r>
        <w:rPr>
          <w:rFonts w:hint="eastAsia" w:ascii="仿宋" w:hAnsi="仿宋" w:eastAsia="仿宋"/>
          <w:color w:val="000000"/>
          <w:szCs w:val="24"/>
        </w:rPr>
        <w:t>，持无效证件或无证者不得参加考试。</w:t>
      </w:r>
    </w:p>
    <w:p>
      <w:pPr>
        <w:pStyle w:val="3"/>
        <w:spacing w:line="312" w:lineRule="auto"/>
        <w:ind w:firstLineChars="0"/>
        <w:rPr>
          <w:rFonts w:hint="eastAsia"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4.学生必须按规定时间参加考试，迟到30分钟</w:t>
      </w:r>
      <w:r>
        <w:rPr>
          <w:rFonts w:hint="eastAsia" w:ascii="仿宋" w:hAnsi="仿宋" w:eastAsia="仿宋"/>
          <w:color w:val="000000"/>
          <w:szCs w:val="24"/>
          <w:lang w:eastAsia="zh-CN"/>
        </w:rPr>
        <w:t>及</w:t>
      </w:r>
      <w:r>
        <w:rPr>
          <w:rFonts w:hint="eastAsia" w:ascii="仿宋" w:hAnsi="仿宋" w:eastAsia="仿宋"/>
          <w:color w:val="000000"/>
          <w:szCs w:val="24"/>
        </w:rPr>
        <w:t>以上者，该课程考试作缺考处理。</w:t>
      </w:r>
    </w:p>
    <w:p>
      <w:pPr>
        <w:pStyle w:val="3"/>
        <w:spacing w:line="312" w:lineRule="auto"/>
        <w:ind w:firstLineChars="0"/>
        <w:rPr>
          <w:rFonts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5.考试过程中，学生用于视频监控的电子设备要全程开启语音，严禁静音，且能最大角度且清晰拍摄自己的桌面和正前方视角。考试中不准喧哗吵闹，注意保持安静。</w:t>
      </w:r>
    </w:p>
    <w:p>
      <w:pPr>
        <w:pStyle w:val="3"/>
        <w:spacing w:line="312" w:lineRule="auto"/>
        <w:ind w:firstLineChars="0"/>
        <w:rPr>
          <w:rFonts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6.闭卷考试时学生桌面要保持整洁，不得放置与考试相关的材料；开卷考试过程中不得查阅电子资料。手机提前做好拒接电话和语音通话的设置，考试过程中应保持安静，不得接打电话。考试全程禁止佩戴耳机、口罩、帽子等</w:t>
      </w:r>
      <w:r>
        <w:rPr>
          <w:rFonts w:hint="eastAsia" w:ascii="仿宋" w:hAnsi="仿宋" w:eastAsia="仿宋"/>
          <w:color w:val="000000"/>
          <w:szCs w:val="24"/>
          <w:lang w:val="en-US" w:eastAsia="zh-CN"/>
        </w:rPr>
        <w:t>,不得用头发、衣物、装饰品等遮挡面部</w:t>
      </w:r>
      <w:r>
        <w:rPr>
          <w:rFonts w:hint="eastAsia" w:ascii="仿宋" w:hAnsi="仿宋" w:eastAsia="仿宋"/>
          <w:color w:val="000000"/>
          <w:szCs w:val="24"/>
        </w:rPr>
        <w:t>。</w:t>
      </w:r>
    </w:p>
    <w:p>
      <w:pPr>
        <w:pStyle w:val="3"/>
        <w:spacing w:line="312" w:lineRule="auto"/>
        <w:rPr>
          <w:rFonts w:hint="eastAsia"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7.考试开考30分钟内，学生不得交卷。考试过程中严禁离开视频监控视野，否则按缺考处理。</w:t>
      </w:r>
    </w:p>
    <w:p>
      <w:pPr>
        <w:pStyle w:val="3"/>
        <w:spacing w:line="312" w:lineRule="auto"/>
        <w:rPr>
          <w:rFonts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8.若在考试平台上答题，则学生须全程关闭用于答题的电子设备上的微信、QQ、TeamViewer等聊天录屏远程软件。若是手写答卷，则学生须使用单面手写答卷，并在卷头写明：学年学期、考试日期、课程名称、姓名、学号、专业班名、诚信考试承诺；答卷如有多页，应在答卷下方书写“第X页，共X页”，每张答卷上均写上姓名。</w:t>
      </w:r>
    </w:p>
    <w:p>
      <w:pPr>
        <w:pStyle w:val="3"/>
        <w:spacing w:line="312" w:lineRule="auto"/>
        <w:rPr>
          <w:rFonts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9.考试结束时，学生应立即停止做答。若手写答卷，则答题完成后拍照上传至指定平台。答卷拍照须清晰，照片以“学号+姓名+课程名”命名；若答卷照片有多张，则按试题顺序以“学号+姓名+课程名+第X张/共X张”命名。</w:t>
      </w:r>
    </w:p>
    <w:p>
      <w:pPr>
        <w:pStyle w:val="3"/>
        <w:spacing w:line="312" w:lineRule="auto"/>
        <w:rPr>
          <w:rFonts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10.考试过程中涉及考试纪律问题，学生必须服从监考人员的处理。如有异议可在考试结束后向学院教务管理部门或教务处反映。</w:t>
      </w:r>
    </w:p>
    <w:p>
      <w:pPr>
        <w:pStyle w:val="3"/>
        <w:spacing w:line="312" w:lineRule="auto"/>
        <w:rPr>
          <w:rFonts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11.考试过程中如遇突然断电、断网等问题，学生须立即联系任课老师，本次考试按缓考处理。</w:t>
      </w:r>
    </w:p>
    <w:p>
      <w:pPr>
        <w:pStyle w:val="3"/>
        <w:spacing w:line="312" w:lineRule="auto"/>
        <w:rPr>
          <w:rFonts w:ascii="仿宋" w:hAnsi="仿宋" w:eastAsia="仿宋"/>
          <w:color w:val="000000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1</w:t>
      </w:r>
      <w:r>
        <w:rPr>
          <w:rFonts w:hint="eastAsia" w:ascii="仿宋" w:hAnsi="仿宋" w:eastAsia="仿宋"/>
          <w:color w:val="000000"/>
          <w:szCs w:val="24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Cs w:val="24"/>
        </w:rPr>
        <w:t>.学生应严格遵守考场规则，违者按照有关校纪校规处理。</w:t>
      </w:r>
    </w:p>
    <w:p>
      <w:pPr>
        <w:pStyle w:val="3"/>
        <w:tabs>
          <w:tab w:val="left" w:pos="0"/>
          <w:tab w:val="left" w:pos="907"/>
        </w:tabs>
        <w:snapToGrid w:val="0"/>
        <w:spacing w:line="312" w:lineRule="auto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color w:val="000000"/>
          <w:szCs w:val="24"/>
        </w:rPr>
        <w:t>1</w:t>
      </w:r>
      <w:r>
        <w:rPr>
          <w:rFonts w:hint="eastAsia" w:ascii="仿宋" w:hAnsi="仿宋" w:eastAsia="仿宋"/>
          <w:color w:val="000000"/>
          <w:szCs w:val="24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Cs w:val="24"/>
        </w:rPr>
        <w:t>.本规则</w:t>
      </w:r>
      <w:r>
        <w:rPr>
          <w:rFonts w:hint="eastAsia" w:ascii="仿宋" w:hAnsi="仿宋" w:eastAsia="仿宋"/>
          <w:color w:val="000000"/>
          <w:szCs w:val="24"/>
          <w:lang w:eastAsia="zh-CN"/>
        </w:rPr>
        <w:t>主要适用于新冠肺炎疫情防控条件的在线考试，</w:t>
      </w:r>
      <w:r>
        <w:rPr>
          <w:rFonts w:hint="eastAsia" w:ascii="仿宋" w:hAnsi="仿宋" w:eastAsia="仿宋"/>
          <w:color w:val="000000"/>
          <w:szCs w:val="24"/>
        </w:rPr>
        <w:t>自2020年4月29日</w:t>
      </w:r>
      <w:r>
        <w:rPr>
          <w:rFonts w:hint="eastAsia" w:ascii="仿宋" w:hAnsi="仿宋" w:eastAsia="仿宋"/>
          <w:color w:val="000000"/>
          <w:szCs w:val="24"/>
        </w:rPr>
        <w:t>起实施，由教务处负责解释。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D49B8"/>
    <w:rsid w:val="001051B4"/>
    <w:rsid w:val="00180FC0"/>
    <w:rsid w:val="002D1664"/>
    <w:rsid w:val="00311CB6"/>
    <w:rsid w:val="00311D67"/>
    <w:rsid w:val="00493139"/>
    <w:rsid w:val="004C714E"/>
    <w:rsid w:val="00514B5C"/>
    <w:rsid w:val="006247F3"/>
    <w:rsid w:val="006C01DF"/>
    <w:rsid w:val="0070526A"/>
    <w:rsid w:val="00836AA9"/>
    <w:rsid w:val="008F30A5"/>
    <w:rsid w:val="00A77453"/>
    <w:rsid w:val="00AD4A12"/>
    <w:rsid w:val="00B734FE"/>
    <w:rsid w:val="00BB5CDE"/>
    <w:rsid w:val="00C87A1D"/>
    <w:rsid w:val="00CD7BB8"/>
    <w:rsid w:val="00DF5271"/>
    <w:rsid w:val="00E635BE"/>
    <w:rsid w:val="00E67AC9"/>
    <w:rsid w:val="00F71629"/>
    <w:rsid w:val="00FD0526"/>
    <w:rsid w:val="00FD0CD8"/>
    <w:rsid w:val="06046C47"/>
    <w:rsid w:val="413A768E"/>
    <w:rsid w:val="4B47779D"/>
    <w:rsid w:val="57AD49B8"/>
    <w:rsid w:val="64903F39"/>
    <w:rsid w:val="79ED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76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</w:style>
  <w:style w:type="paragraph" w:styleId="3">
    <w:name w:val="Plain Text"/>
    <w:basedOn w:val="1"/>
    <w:uiPriority w:val="0"/>
    <w:pPr>
      <w:widowControl/>
      <w:ind w:firstLine="480"/>
    </w:pPr>
    <w:rPr>
      <w:rFonts w:ascii="宋体" w:hAnsi="Courier New" w:eastAsia="仿宋_gb2312" w:cs="宋体"/>
      <w:kern w:val="0"/>
      <w:szCs w:val="21"/>
    </w:rPr>
  </w:style>
  <w:style w:type="paragraph" w:styleId="4">
    <w:name w:val="Balloon Text"/>
    <w:basedOn w:val="1"/>
    <w:link w:val="15"/>
    <w:uiPriority w:val="0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4"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character" w:customStyle="1" w:styleId="11">
    <w:name w:val="页眉 Char"/>
    <w:basedOn w:val="9"/>
    <w:link w:val="6"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5"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uiPriority w:val="0"/>
    <w:rPr>
      <w:kern w:val="2"/>
      <w:sz w:val="24"/>
      <w:szCs w:val="22"/>
    </w:rPr>
  </w:style>
  <w:style w:type="character" w:customStyle="1" w:styleId="14">
    <w:name w:val="批注主题 Char"/>
    <w:basedOn w:val="13"/>
    <w:link w:val="7"/>
    <w:uiPriority w:val="0"/>
    <w:rPr>
      <w:b/>
      <w:bCs/>
      <w:kern w:val="2"/>
      <w:sz w:val="24"/>
      <w:szCs w:val="22"/>
    </w:rPr>
  </w:style>
  <w:style w:type="character" w:customStyle="1" w:styleId="15">
    <w:name w:val="批注框文本 Char"/>
    <w:basedOn w:val="9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93598-08BD-4E91-B1E2-E9A36C2B3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146</Words>
  <Characters>837</Characters>
  <Lines>6</Lines>
  <Paragraphs>1</Paragraphs>
  <TotalTime>0</TotalTime>
  <ScaleCrop>false</ScaleCrop>
  <LinksUpToDate>false</LinksUpToDate>
  <CharactersWithSpaces>982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2018-03-22T05:05:00Z</dcterms:created>
  <dc:creator>念北久久</dc:creator>
  <cp:lastModifiedBy>sls</cp:lastModifiedBy>
  <dcterms:modified xsi:type="dcterms:W3CDTF">2020-05-01T10:42:59Z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